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091DDF" w:rsidRDefault="00C03454" w:rsidP="00091DDF">
      <w:pPr>
        <w:jc w:val="center"/>
        <w:rPr>
          <w:rFonts w:hint="cs"/>
          <w:b/>
          <w:bCs/>
          <w:color w:val="FF0000"/>
          <w:sz w:val="52"/>
          <w:szCs w:val="52"/>
          <w:rtl/>
          <w:lang w:bidi="ar-EG"/>
        </w:rPr>
      </w:pPr>
      <w:r w:rsidRPr="00091DDF">
        <w:rPr>
          <w:rFonts w:hint="cs"/>
          <w:b/>
          <w:bCs/>
          <w:color w:val="FF0000"/>
          <w:sz w:val="52"/>
          <w:szCs w:val="52"/>
          <w:rtl/>
          <w:lang w:bidi="ar-EG"/>
        </w:rPr>
        <w:t>معلومات تهمك</w:t>
      </w:r>
    </w:p>
    <w:p w:rsidR="00C03454" w:rsidRPr="004A41E7" w:rsidRDefault="00C03454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03454" w:rsidRPr="004A41E7" w:rsidRDefault="00C03454">
      <w:pPr>
        <w:rPr>
          <w:rFonts w:hint="cs"/>
          <w:b/>
          <w:bCs/>
          <w:sz w:val="28"/>
          <w:szCs w:val="28"/>
          <w:rtl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كل أذون ولود , وكل صموخ بيوض</w:t>
      </w:r>
    </w:p>
    <w:p w:rsidR="00C03454" w:rsidRPr="004A41E7" w:rsidRDefault="00C03454">
      <w:pPr>
        <w:rPr>
          <w:rFonts w:hint="cs"/>
          <w:b/>
          <w:bCs/>
          <w:sz w:val="28"/>
          <w:szCs w:val="28"/>
          <w:rtl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أى كل ملكان له أذن فهو يلد , وكل مالم يكن له أذن يبيض</w:t>
      </w:r>
    </w:p>
    <w:p w:rsidR="00C03454" w:rsidRPr="004A41E7" w:rsidRDefault="00C03454" w:rsidP="00C03454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اليقين : هو جزم القلب مع الإسناد إلى الدليل القطعى</w:t>
      </w:r>
    </w:p>
    <w:p w:rsidR="00C03454" w:rsidRPr="004A41E7" w:rsidRDefault="00C03454" w:rsidP="00C03454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الإعتقاد : جزم القلب من استناد إلى الدليل الق\عى</w:t>
      </w:r>
    </w:p>
    <w:p w:rsidR="00C03454" w:rsidRPr="004A41E7" w:rsidRDefault="00C03454" w:rsidP="00C03454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الظن : تجوبز أمرين أحدهما أقوى من الآخر</w:t>
      </w:r>
    </w:p>
    <w:p w:rsidR="00C03454" w:rsidRPr="004A41E7" w:rsidRDefault="00C03454" w:rsidP="00C03454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الشك : تجويز أمرين لا مَزيّة لأجدهما على الآخر</w:t>
      </w:r>
    </w:p>
    <w:p w:rsidR="00C03454" w:rsidRDefault="00C03454" w:rsidP="00C03454">
      <w:pPr>
        <w:pStyle w:val="a3"/>
        <w:numPr>
          <w:ilvl w:val="0"/>
          <w:numId w:val="1"/>
        </w:numPr>
        <w:rPr>
          <w:rFonts w:hint="cs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الوهم : تجويز أمرين أحدهما أضعف من الآخر</w:t>
      </w:r>
    </w:p>
    <w:p w:rsidR="00C03454" w:rsidRPr="004A41E7" w:rsidRDefault="00C03454" w:rsidP="00C03454">
      <w:pPr>
        <w:rPr>
          <w:rFonts w:hint="cs"/>
          <w:b/>
          <w:bCs/>
          <w:sz w:val="36"/>
          <w:szCs w:val="36"/>
          <w:rtl/>
          <w:lang w:bidi="ar-EG"/>
        </w:rPr>
      </w:pPr>
      <w:proofErr w:type="gramStart"/>
      <w:r w:rsidRPr="004A41E7">
        <w:rPr>
          <w:rFonts w:hint="cs"/>
          <w:b/>
          <w:bCs/>
          <w:sz w:val="36"/>
          <w:szCs w:val="36"/>
          <w:rtl/>
          <w:lang w:bidi="ar-EG"/>
        </w:rPr>
        <w:t>معلومة</w:t>
      </w:r>
    </w:p>
    <w:p w:rsidR="00C03454" w:rsidRPr="004A41E7" w:rsidRDefault="00C03454" w:rsidP="00C03454">
      <w:pPr>
        <w:rPr>
          <w:rFonts w:hint="cs"/>
          <w:b/>
          <w:bCs/>
          <w:sz w:val="28"/>
          <w:szCs w:val="28"/>
          <w:rtl/>
          <w:lang w:bidi="ar-EG"/>
        </w:rPr>
      </w:pPr>
      <w:proofErr w:type="gramEnd"/>
      <w:r w:rsidRPr="004A41E7">
        <w:rPr>
          <w:rFonts w:hint="cs"/>
          <w:b/>
          <w:bCs/>
          <w:sz w:val="28"/>
          <w:szCs w:val="28"/>
          <w:rtl/>
          <w:lang w:bidi="ar-EG"/>
        </w:rPr>
        <w:t xml:space="preserve">ذكر الدكتور / يحيى المحجرى فى كتابه </w:t>
      </w:r>
      <w:r w:rsidRPr="004A41E7">
        <w:rPr>
          <w:b/>
          <w:bCs/>
          <w:sz w:val="28"/>
          <w:szCs w:val="28"/>
          <w:rtl/>
          <w:lang w:bidi="ar-EG"/>
        </w:rPr>
        <w:t>–</w:t>
      </w:r>
      <w:r w:rsidRPr="004A41E7">
        <w:rPr>
          <w:rFonts w:hint="cs"/>
          <w:b/>
          <w:bCs/>
          <w:sz w:val="28"/>
          <w:szCs w:val="28"/>
          <w:rtl/>
          <w:lang w:bidi="ar-EG"/>
        </w:rPr>
        <w:t xml:space="preserve"> آيات قرآنية فى مشكاة العلم </w:t>
      </w:r>
      <w:r w:rsidR="00FC428E" w:rsidRPr="004A41E7">
        <w:rPr>
          <w:b/>
          <w:bCs/>
          <w:sz w:val="28"/>
          <w:szCs w:val="28"/>
          <w:rtl/>
          <w:lang w:bidi="ar-EG"/>
        </w:rPr>
        <w:t>–</w:t>
      </w:r>
      <w:r w:rsidRPr="004A41E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C428E" w:rsidRPr="004A41E7">
        <w:rPr>
          <w:rFonts w:hint="cs"/>
          <w:b/>
          <w:bCs/>
          <w:sz w:val="28"/>
          <w:szCs w:val="28"/>
          <w:rtl/>
          <w:lang w:bidi="ar-EG"/>
        </w:rPr>
        <w:t>أن الإنسان يدخل فى بناء جسمه أكثر من ألف خلية حيّة وأن احتمال تكوين خلية واحدة بطريق الصدفة يزيد على واحد وأمامه أربعين ألفا من الاصفار ( مستحيل )</w:t>
      </w:r>
    </w:p>
    <w:p w:rsidR="00FC428E" w:rsidRPr="004A41E7" w:rsidRDefault="00FC428E" w:rsidP="00C03454">
      <w:pPr>
        <w:rPr>
          <w:rFonts w:hint="cs"/>
          <w:b/>
          <w:bCs/>
          <w:sz w:val="36"/>
          <w:szCs w:val="36"/>
          <w:rtl/>
          <w:lang w:bidi="ar-EG"/>
        </w:rPr>
      </w:pPr>
      <w:r w:rsidRPr="004A41E7">
        <w:rPr>
          <w:rFonts w:hint="cs"/>
          <w:b/>
          <w:bCs/>
          <w:sz w:val="36"/>
          <w:szCs w:val="36"/>
          <w:rtl/>
          <w:lang w:bidi="ar-EG"/>
        </w:rPr>
        <w:t>معلومة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امرأة شريفة ¨أى ذات جمال أوْ مال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امرأة دنيئة : هى الخالية من الجمال والمال والحسب والنسبّ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الحسب : هو الأخلاق الكريمة كالعلم والكرم ونحوها من محاسن الأخلاق</w:t>
      </w:r>
    </w:p>
    <w:p w:rsidR="00FC428E" w:rsidRDefault="00FC428E" w:rsidP="00FC428E">
      <w:pPr>
        <w:pStyle w:val="a3"/>
        <w:numPr>
          <w:ilvl w:val="0"/>
          <w:numId w:val="1"/>
        </w:numPr>
        <w:rPr>
          <w:rFonts w:hint="cs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النسب : ذات النسب المعروف أصولها</w:t>
      </w:r>
    </w:p>
    <w:p w:rsidR="00FC428E" w:rsidRPr="004A41E7" w:rsidRDefault="00FC428E" w:rsidP="00FC428E">
      <w:pPr>
        <w:rPr>
          <w:rFonts w:hint="cs"/>
          <w:b/>
          <w:bCs/>
          <w:sz w:val="36"/>
          <w:szCs w:val="36"/>
          <w:rtl/>
          <w:lang w:bidi="ar-EG"/>
        </w:rPr>
      </w:pPr>
      <w:proofErr w:type="gramStart"/>
      <w:r w:rsidRPr="004A41E7">
        <w:rPr>
          <w:rFonts w:hint="cs"/>
          <w:b/>
          <w:bCs/>
          <w:sz w:val="36"/>
          <w:szCs w:val="36"/>
          <w:rtl/>
          <w:lang w:bidi="ar-EG"/>
        </w:rPr>
        <w:t>معلومة</w:t>
      </w:r>
    </w:p>
    <w:p w:rsidR="00FC428E" w:rsidRPr="004A41E7" w:rsidRDefault="00FC428E" w:rsidP="00FC428E">
      <w:pPr>
        <w:rPr>
          <w:rFonts w:hint="cs"/>
          <w:b/>
          <w:bCs/>
          <w:sz w:val="28"/>
          <w:szCs w:val="28"/>
          <w:rtl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المراتب التى يتحول ف</w:t>
      </w:r>
      <w:proofErr w:type="gramEnd"/>
      <w:r w:rsidRPr="004A41E7">
        <w:rPr>
          <w:rFonts w:hint="cs"/>
          <w:b/>
          <w:bCs/>
          <w:sz w:val="28"/>
          <w:szCs w:val="28"/>
          <w:rtl/>
          <w:lang w:bidi="ar-EG"/>
        </w:rPr>
        <w:t>يها التمر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أوّله : الطّلع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الثانى : الخَلال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الثالث : البَلح</w:t>
      </w:r>
    </w:p>
    <w:p w:rsidR="00FC428E" w:rsidRPr="004A41E7" w:rsidRDefault="00FC428E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الرابع : البُس</w:t>
      </w:r>
      <w:r w:rsidR="00827692" w:rsidRPr="004A41E7">
        <w:rPr>
          <w:rFonts w:hint="cs"/>
          <w:b/>
          <w:bCs/>
          <w:sz w:val="28"/>
          <w:szCs w:val="28"/>
          <w:rtl/>
          <w:lang w:bidi="ar-EG"/>
        </w:rPr>
        <w:t>ْر</w:t>
      </w:r>
    </w:p>
    <w:p w:rsidR="00827692" w:rsidRPr="004A41E7" w:rsidRDefault="00827692" w:rsidP="00FC428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الخامس : الذّهْو = إذا احمارّ أو اصفارّ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السادس : التّذْنموبة  =  إذا بدأ الإرطاب من قبل ذنيه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السابع  :  المُجذّع    =  إذا بلغ الإرطاب نصفه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الثامن :  المحلّق     =  إذا بلغ الإرطاب ثلثيه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التاسع : الرّطب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lastRenderedPageBreak/>
        <w:t>العاشر :  التمر       إذا جف بعد الإرطاب</w:t>
      </w:r>
    </w:p>
    <w:p w:rsidR="00827692" w:rsidRPr="004A41E7" w:rsidRDefault="00827692" w:rsidP="00827692">
      <w:pPr>
        <w:rPr>
          <w:rFonts w:hint="cs"/>
          <w:b/>
          <w:bCs/>
          <w:sz w:val="36"/>
          <w:szCs w:val="36"/>
          <w:rtl/>
          <w:lang w:bidi="ar-EG"/>
        </w:rPr>
      </w:pPr>
      <w:r w:rsidRPr="004A41E7">
        <w:rPr>
          <w:rFonts w:hint="cs"/>
          <w:b/>
          <w:bCs/>
          <w:sz w:val="36"/>
          <w:szCs w:val="36"/>
          <w:rtl/>
          <w:lang w:bidi="ar-EG"/>
        </w:rPr>
        <w:t>معلومة    ( مراحل العمر  )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 xml:space="preserve">صبى , غلام , يتيم  يافع    : ماقبل البلوغ </w:t>
      </w:r>
    </w:p>
    <w:p w:rsidR="00827692" w:rsidRPr="004A41E7" w:rsidRDefault="00827692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مراهق   :  هو الطفل الذى قارب البلوغ</w:t>
      </w:r>
    </w:p>
    <w:p w:rsidR="00827692" w:rsidRPr="004A41E7" w:rsidRDefault="0061579C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الشاب , الفتى   :  من البلوغ إلى سن الثلاثين</w:t>
      </w:r>
    </w:p>
    <w:p w:rsidR="0061579C" w:rsidRPr="004A41E7" w:rsidRDefault="0061579C" w:rsidP="008276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الكهل  :  من الثلاثين إلى الخمسين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الشيخ  :  من الخمسين إلى السبعين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الهرم   :  من السبعين إلى آخر العمر</w:t>
      </w:r>
    </w:p>
    <w:p w:rsidR="0061579C" w:rsidRPr="004A41E7" w:rsidRDefault="0061579C" w:rsidP="0061579C">
      <w:pPr>
        <w:rPr>
          <w:rFonts w:hint="cs"/>
          <w:b/>
          <w:bCs/>
          <w:sz w:val="36"/>
          <w:szCs w:val="36"/>
          <w:rtl/>
          <w:lang w:bidi="ar-EG"/>
        </w:rPr>
      </w:pPr>
      <w:r w:rsidRPr="004A41E7">
        <w:rPr>
          <w:rFonts w:hint="cs"/>
          <w:b/>
          <w:bCs/>
          <w:sz w:val="36"/>
          <w:szCs w:val="36"/>
          <w:rtl/>
          <w:lang w:bidi="ar-EG"/>
        </w:rPr>
        <w:t>معلومة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الميْت بسكون الياء   : من خرجت روحه من جسده من العقلاء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الميّت بتشديد الياء    : من كانت حالته من الأحياء كحالة الأموات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الميْتَة                  : من زهقت روحها من سائر الحيوانات بغير زكاة شرعية</w:t>
      </w:r>
    </w:p>
    <w:p w:rsidR="004A41E7" w:rsidRPr="004A41E7" w:rsidRDefault="004A41E7" w:rsidP="004A41E7">
      <w:pPr>
        <w:rPr>
          <w:rFonts w:hint="cs"/>
          <w:b/>
          <w:bCs/>
          <w:sz w:val="36"/>
          <w:szCs w:val="36"/>
          <w:rtl/>
          <w:lang w:bidi="ar-EG"/>
        </w:rPr>
      </w:pPr>
      <w:r w:rsidRPr="004A41E7">
        <w:rPr>
          <w:rFonts w:hint="cs"/>
          <w:b/>
          <w:bCs/>
          <w:sz w:val="36"/>
          <w:szCs w:val="36"/>
          <w:rtl/>
          <w:lang w:bidi="ar-EG"/>
        </w:rPr>
        <w:t>معلومة</w:t>
      </w:r>
    </w:p>
    <w:p w:rsidR="0061579C" w:rsidRPr="004A41E7" w:rsidRDefault="004A41E7" w:rsidP="004A41E7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بنو الأعْيان      :   الإخوة والاخوات الشقيقات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بنو العَلاّت       :  الإخوة والأخوات لأب</w:t>
      </w:r>
    </w:p>
    <w:p w:rsidR="0061579C" w:rsidRPr="004A41E7" w:rsidRDefault="0061579C" w:rsidP="0061579C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4A41E7">
        <w:rPr>
          <w:rFonts w:hint="cs"/>
          <w:b/>
          <w:bCs/>
          <w:sz w:val="28"/>
          <w:szCs w:val="28"/>
          <w:rtl/>
          <w:lang w:bidi="ar-EG"/>
        </w:rPr>
        <w:t>بنو الأَخْياف      : الإخوة لأم</w:t>
      </w:r>
    </w:p>
    <w:sectPr w:rsidR="0061579C" w:rsidRPr="004A41E7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34D"/>
    <w:multiLevelType w:val="hybridMultilevel"/>
    <w:tmpl w:val="D13A4220"/>
    <w:lvl w:ilvl="0" w:tplc="98DCA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454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0F93"/>
    <w:rsid w:val="00091DDF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1E7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579C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27692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3454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4617"/>
    <w:rsid w:val="00E455C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28E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2017-03-11T18:40:00Z</dcterms:created>
  <dcterms:modified xsi:type="dcterms:W3CDTF">2017-03-11T19:25:00Z</dcterms:modified>
</cp:coreProperties>
</file>